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BF5F" w14:textId="2014CCF9" w:rsidR="008548A9" w:rsidRDefault="001C35D7">
      <w:r>
        <w:t>NON POÑER OBRIGATORIO O ARQUIVO</w:t>
      </w:r>
    </w:p>
    <w:sectPr w:rsidR="008548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D7"/>
    <w:rsid w:val="001C35D7"/>
    <w:rsid w:val="0085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E003"/>
  <w15:chartTrackingRefBased/>
  <w15:docId w15:val="{D0B6C4E9-2FD6-4111-9E60-CD894D37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ROMERO DAVID</dc:creator>
  <cp:keywords/>
  <dc:description/>
  <cp:lastModifiedBy>GARCIA ROMERO DAVID</cp:lastModifiedBy>
  <cp:revision>2</cp:revision>
  <dcterms:created xsi:type="dcterms:W3CDTF">2021-10-28T08:57:00Z</dcterms:created>
  <dcterms:modified xsi:type="dcterms:W3CDTF">2021-10-28T08:58:00Z</dcterms:modified>
</cp:coreProperties>
</file>